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390F3" w14:textId="092C0D98" w:rsidR="00435F12" w:rsidRPr="00435F12" w:rsidRDefault="002E4D1F" w:rsidP="002E4D1F">
      <w:pPr>
        <w:pStyle w:val="Header"/>
        <w:keepLines/>
        <w:tabs>
          <w:tab w:val="right" w:pos="10440"/>
          <w:tab w:val="right" w:pos="13323"/>
        </w:tabs>
        <w:rPr>
          <w:rFonts w:cs="Arial"/>
          <w:sz w:val="24"/>
          <w:szCs w:val="24"/>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E44E17">
        <w:rPr>
          <w:rFonts w:cs="Arial"/>
          <w:sz w:val="24"/>
          <w:szCs w:val="24"/>
        </w:rPr>
        <w:t>10</w:t>
      </w:r>
      <w:r w:rsidR="006B264C">
        <w:rPr>
          <w:rFonts w:cs="Arial"/>
          <w:sz w:val="24"/>
          <w:szCs w:val="24"/>
        </w:rPr>
        <w:t>1</w:t>
      </w:r>
      <w:r>
        <w:rPr>
          <w:rFonts w:cs="Arial"/>
          <w:sz w:val="24"/>
          <w:szCs w:val="24"/>
        </w:rPr>
        <w:t>-e</w:t>
      </w:r>
      <w:r w:rsidRPr="00CD5A36">
        <w:rPr>
          <w:rFonts w:cs="Arial"/>
          <w:sz w:val="24"/>
          <w:szCs w:val="24"/>
        </w:rPr>
        <w:tab/>
      </w:r>
      <w:r w:rsidR="003655E3" w:rsidRPr="003655E3">
        <w:rPr>
          <w:rFonts w:cs="Arial"/>
          <w:sz w:val="24"/>
          <w:szCs w:val="24"/>
        </w:rPr>
        <w:t>R4-21</w:t>
      </w:r>
      <w:r w:rsidR="00435F12">
        <w:rPr>
          <w:rFonts w:cs="Arial"/>
          <w:sz w:val="24"/>
          <w:szCs w:val="24"/>
        </w:rPr>
        <w:t>18614</w:t>
      </w:r>
    </w:p>
    <w:p w14:paraId="7BB40F8E" w14:textId="19234F97" w:rsidR="002E4D1F" w:rsidRPr="00CD5A36" w:rsidRDefault="002E4D1F" w:rsidP="002E4D1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6B264C">
        <w:rPr>
          <w:rFonts w:eastAsia="SimSun"/>
          <w:sz w:val="24"/>
          <w:szCs w:val="24"/>
          <w:lang w:eastAsia="zh-CN"/>
        </w:rPr>
        <w:t>Nov</w:t>
      </w:r>
      <w:r>
        <w:rPr>
          <w:rFonts w:eastAsia="SimSun"/>
          <w:sz w:val="24"/>
          <w:szCs w:val="24"/>
          <w:lang w:eastAsia="zh-CN"/>
        </w:rPr>
        <w:t>. 1-</w:t>
      </w:r>
      <w:r w:rsidR="006B264C">
        <w:rPr>
          <w:rFonts w:eastAsia="SimSun"/>
          <w:sz w:val="24"/>
          <w:szCs w:val="24"/>
          <w:lang w:eastAsia="zh-CN"/>
        </w:rPr>
        <w:t>1</w:t>
      </w:r>
      <w:r>
        <w:rPr>
          <w:rFonts w:eastAsia="SimSun"/>
          <w:sz w:val="24"/>
          <w:szCs w:val="24"/>
          <w:lang w:eastAsia="zh-CN"/>
        </w:rPr>
        <w:t>2</w:t>
      </w:r>
      <w:r w:rsidRPr="00CD5A36">
        <w:rPr>
          <w:rFonts w:eastAsia="SimSun"/>
          <w:sz w:val="24"/>
          <w:szCs w:val="24"/>
          <w:lang w:eastAsia="zh-CN"/>
        </w:rPr>
        <w:t>,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11AC6A13" w14:textId="6764C231" w:rsidR="0066642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66642E" w:rsidRPr="0066642E">
        <w:rPr>
          <w:rFonts w:ascii="Arial" w:hAnsi="Arial" w:cs="Arial"/>
          <w:b/>
          <w:bCs/>
          <w:sz w:val="22"/>
          <w:szCs w:val="22"/>
          <w:lang w:val="en-US"/>
        </w:rPr>
        <w:t xml:space="preserve">On NTN </w:t>
      </w:r>
      <w:r w:rsidR="001C3C47">
        <w:rPr>
          <w:rFonts w:ascii="Arial" w:hAnsi="Arial" w:cs="Arial"/>
          <w:b/>
          <w:bCs/>
          <w:sz w:val="22"/>
          <w:szCs w:val="22"/>
          <w:lang w:val="en-US"/>
        </w:rPr>
        <w:t>gNB ClassType</w:t>
      </w:r>
    </w:p>
    <w:p w14:paraId="3A7FC9A2" w14:textId="5302E371"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2E4D1F">
        <w:rPr>
          <w:rFonts w:ascii="Arial" w:hAnsi="Arial" w:cs="Arial"/>
          <w:b/>
          <w:bCs/>
          <w:sz w:val="22"/>
          <w:szCs w:val="22"/>
          <w:lang w:val="en-US"/>
        </w:rPr>
        <w:t>9</w:t>
      </w:r>
      <w:r w:rsidR="002F1955" w:rsidRPr="00C1767E">
        <w:rPr>
          <w:rFonts w:ascii="Arial" w:hAnsi="Arial" w:cs="Arial"/>
          <w:b/>
          <w:bCs/>
          <w:sz w:val="22"/>
          <w:szCs w:val="22"/>
          <w:lang w:val="en-US"/>
        </w:rPr>
        <w:t>.</w:t>
      </w:r>
      <w:r w:rsidR="002E4D1F">
        <w:rPr>
          <w:rFonts w:ascii="Arial" w:hAnsi="Arial" w:cs="Arial"/>
          <w:b/>
          <w:bCs/>
          <w:sz w:val="22"/>
          <w:szCs w:val="22"/>
          <w:lang w:val="en-US"/>
        </w:rPr>
        <w:t>1</w:t>
      </w:r>
      <w:r w:rsidR="00E44E17">
        <w:rPr>
          <w:rFonts w:ascii="Arial" w:hAnsi="Arial" w:cs="Arial"/>
          <w:b/>
          <w:bCs/>
          <w:sz w:val="22"/>
          <w:szCs w:val="22"/>
          <w:lang w:val="en-US"/>
        </w:rPr>
        <w:t>3</w:t>
      </w:r>
      <w:r w:rsidR="002A6E23">
        <w:rPr>
          <w:rFonts w:ascii="Arial" w:hAnsi="Arial" w:cs="Arial"/>
          <w:b/>
          <w:bCs/>
          <w:sz w:val="22"/>
          <w:szCs w:val="22"/>
          <w:lang w:val="en-US"/>
        </w:rPr>
        <w:t>.1.</w:t>
      </w:r>
      <w:r w:rsidR="001C3C47">
        <w:rPr>
          <w:rFonts w:ascii="Arial" w:hAnsi="Arial" w:cs="Arial"/>
          <w:b/>
          <w:bCs/>
          <w:sz w:val="22"/>
          <w:szCs w:val="22"/>
          <w:lang w:val="en-US"/>
        </w:rPr>
        <w:t>2</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2"/>
    <w:p w14:paraId="37FB408C" w14:textId="34883F33" w:rsidR="00643F36" w:rsidRDefault="00643F36" w:rsidP="00F370B0">
      <w:pPr>
        <w:pStyle w:val="Heading1"/>
      </w:pPr>
      <w:r>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F370B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39CB8BDB" w14:textId="77777777" w:rsidR="0000305E" w:rsidRDefault="0000305E" w:rsidP="0000305E">
            <w:pPr>
              <w:spacing w:after="0"/>
              <w:rPr>
                <w:bCs/>
              </w:rPr>
            </w:pPr>
            <w:r>
              <w:rPr>
                <w:bCs/>
              </w:rPr>
              <w:t>Study the framework how NTN core requirements are defined.</w:t>
            </w:r>
          </w:p>
          <w:p w14:paraId="50C11830" w14:textId="77777777" w:rsidR="0000305E" w:rsidRDefault="0000305E" w:rsidP="0000305E">
            <w:pPr>
              <w:spacing w:after="0"/>
              <w:rPr>
                <w:bCs/>
              </w:rPr>
            </w:pPr>
          </w:p>
          <w:p w14:paraId="1AC9DC28" w14:textId="77777777" w:rsidR="0000305E" w:rsidRDefault="0000305E" w:rsidP="0000305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0FA187" w14:textId="77777777" w:rsidR="0000305E" w:rsidRDefault="0000305E" w:rsidP="007972C4">
            <w:pPr>
              <w:numPr>
                <w:ilvl w:val="1"/>
                <w:numId w:val="15"/>
              </w:numPr>
              <w:overflowPunct/>
              <w:autoSpaceDE/>
              <w:autoSpaceDN/>
              <w:adjustRightInd/>
              <w:spacing w:after="160" w:line="276" w:lineRule="auto"/>
              <w:ind w:leftChars="40" w:left="440"/>
              <w:contextualSpacing/>
              <w:textAlignment w:val="auto"/>
              <w:rPr>
                <w:rFonts w:eastAsia="MS Mincho"/>
              </w:rPr>
            </w:pPr>
            <w:r>
              <w:rPr>
                <w:rFonts w:eastAsia="MS Mincho"/>
                <w:bCs/>
                <w:lang w:val="en-US" w:eastAsia="ja-JP"/>
              </w:rPr>
              <w:t xml:space="preserve">UE RRM core requirements </w:t>
            </w:r>
          </w:p>
          <w:p w14:paraId="6BB49E51" w14:textId="77777777" w:rsidR="0000305E" w:rsidRDefault="0000305E" w:rsidP="007972C4">
            <w:pPr>
              <w:numPr>
                <w:ilvl w:val="0"/>
                <w:numId w:val="16"/>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0B2A874F"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79959B2B"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7B6EA6AC" w14:textId="77777777" w:rsidR="0000305E" w:rsidRDefault="0000305E" w:rsidP="007972C4">
            <w:pPr>
              <w:numPr>
                <w:ilvl w:val="0"/>
                <w:numId w:val="17"/>
              </w:numPr>
              <w:overflowPunct/>
              <w:autoSpaceDE/>
              <w:autoSpaceDN/>
              <w:adjustRightInd/>
              <w:spacing w:after="160" w:line="256" w:lineRule="auto"/>
              <w:textAlignment w:val="auto"/>
              <w:rPr>
                <w:lang w:val="en-US"/>
              </w:rPr>
            </w:pPr>
            <w:r>
              <w:rPr>
                <w:lang w:val="en-US"/>
              </w:rPr>
              <w:t>Considering the potential bands to be used as example for the WID:</w:t>
            </w:r>
          </w:p>
          <w:p w14:paraId="5EFCFD9B" w14:textId="77777777" w:rsidR="0000305E" w:rsidRDefault="0000305E" w:rsidP="007972C4">
            <w:pPr>
              <w:numPr>
                <w:ilvl w:val="0"/>
                <w:numId w:val="18"/>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A9A1D85" w14:textId="77777777" w:rsidR="0000305E" w:rsidRDefault="0000305E" w:rsidP="0000305E">
            <w:pPr>
              <w:spacing w:after="0"/>
              <w:rPr>
                <w:bCs/>
                <w:lang w:val="en-US"/>
              </w:rPr>
            </w:pPr>
          </w:p>
          <w:p w14:paraId="756B349B" w14:textId="77777777" w:rsidR="0000305E" w:rsidRDefault="0000305E" w:rsidP="007972C4">
            <w:pPr>
              <w:numPr>
                <w:ilvl w:val="0"/>
                <w:numId w:val="17"/>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CCE0E7A" w14:textId="77777777" w:rsidR="0000305E" w:rsidRDefault="0000305E" w:rsidP="0000305E">
            <w:pPr>
              <w:rPr>
                <w:i/>
                <w:iCs/>
              </w:rPr>
            </w:pPr>
          </w:p>
          <w:p w14:paraId="2DE7C3B2" w14:textId="77777777" w:rsidR="00FF6B64" w:rsidRDefault="0000305E" w:rsidP="0000305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29872313" w:rsidR="00E44E17" w:rsidRPr="0000305E" w:rsidRDefault="00E44E17" w:rsidP="0000305E">
            <w:pPr>
              <w:rPr>
                <w:i/>
                <w:iCs/>
                <w:lang w:val="en-US"/>
              </w:rPr>
            </w:pPr>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w:t>
            </w:r>
          </w:p>
        </w:tc>
      </w:tr>
    </w:tbl>
    <w:p w14:paraId="51E73C0C" w14:textId="4F05ECC3" w:rsidR="00FF6B64" w:rsidRDefault="00FF6B64" w:rsidP="0011722B">
      <w:pPr>
        <w:rPr>
          <w:highlight w:val="yellow"/>
        </w:rPr>
      </w:pPr>
    </w:p>
    <w:p w14:paraId="4E84FB50" w14:textId="7FF9B6F6"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55479412" w14:textId="4A7B2FA6" w:rsidR="00F370B0" w:rsidRPr="001C3C47" w:rsidRDefault="000566DD" w:rsidP="001C3C47">
      <w:pPr>
        <w:pStyle w:val="Heading1"/>
      </w:pPr>
      <w:r w:rsidRPr="00F370B0">
        <w:lastRenderedPageBreak/>
        <w:t>Discussion</w:t>
      </w:r>
    </w:p>
    <w:p w14:paraId="7A5E8B07" w14:textId="04B72912" w:rsidR="001C3C47" w:rsidRPr="001C3C47" w:rsidRDefault="001C3C47" w:rsidP="001C3C47">
      <w:pPr>
        <w:pStyle w:val="ListParagraph"/>
        <w:keepNext/>
        <w:keepLines/>
        <w:numPr>
          <w:ilvl w:val="0"/>
          <w:numId w:val="20"/>
        </w:numPr>
        <w:spacing w:before="180"/>
        <w:contextualSpacing w:val="0"/>
        <w:outlineLvl w:val="3"/>
        <w:rPr>
          <w:rFonts w:ascii="Arial" w:eastAsia="SimSun" w:hAnsi="Arial"/>
          <w:vanish/>
          <w:sz w:val="24"/>
          <w:lang w:eastAsia="es-ES"/>
        </w:rPr>
      </w:pPr>
    </w:p>
    <w:p w14:paraId="18A9F556" w14:textId="77777777" w:rsidR="001C3C47" w:rsidRPr="001C3C47" w:rsidRDefault="001C3C47" w:rsidP="001C3C47">
      <w:pPr>
        <w:pStyle w:val="ListParagraph"/>
        <w:keepNext/>
        <w:keepLines/>
        <w:numPr>
          <w:ilvl w:val="0"/>
          <w:numId w:val="20"/>
        </w:numPr>
        <w:spacing w:before="180"/>
        <w:contextualSpacing w:val="0"/>
        <w:outlineLvl w:val="3"/>
        <w:rPr>
          <w:rFonts w:ascii="Arial" w:eastAsia="SimSun" w:hAnsi="Arial"/>
          <w:vanish/>
          <w:sz w:val="24"/>
          <w:lang w:eastAsia="es-ES"/>
        </w:rPr>
      </w:pPr>
    </w:p>
    <w:p w14:paraId="338CDA17" w14:textId="6896254A" w:rsidR="00F370B0" w:rsidRPr="00F370B0" w:rsidRDefault="001C3C47" w:rsidP="001C3C47">
      <w:pPr>
        <w:pStyle w:val="Heading4"/>
        <w:ind w:left="792"/>
      </w:pPr>
      <w:r w:rsidRPr="001C3C47">
        <w:t xml:space="preserve">NTN gNB </w:t>
      </w:r>
      <w:r w:rsidR="000C34C6">
        <w:t xml:space="preserve">satellite </w:t>
      </w:r>
      <w:r w:rsidRPr="001C3C47">
        <w:t>Class</w:t>
      </w:r>
      <w:r>
        <w:t>/</w:t>
      </w:r>
      <w:r w:rsidRPr="001C3C47">
        <w:t>Type</w:t>
      </w:r>
    </w:p>
    <w:p w14:paraId="130C0CE8" w14:textId="7AD44B26" w:rsidR="001C3C47" w:rsidRDefault="001C3C47" w:rsidP="00C807E6">
      <w:r>
        <w:rPr>
          <w:noProof/>
        </w:rPr>
        <mc:AlternateContent>
          <mc:Choice Requires="wps">
            <w:drawing>
              <wp:anchor distT="45720" distB="45720" distL="114300" distR="114300" simplePos="0" relativeHeight="251659264" behindDoc="0" locked="0" layoutInCell="1" allowOverlap="1" wp14:anchorId="12F49274" wp14:editId="6DDFD2F5">
                <wp:simplePos x="0" y="0"/>
                <wp:positionH relativeFrom="margin">
                  <wp:align>left</wp:align>
                </wp:positionH>
                <wp:positionV relativeFrom="paragraph">
                  <wp:posOffset>216535</wp:posOffset>
                </wp:positionV>
                <wp:extent cx="6096000" cy="24765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476500"/>
                        </a:xfrm>
                        <a:prstGeom prst="rect">
                          <a:avLst/>
                        </a:prstGeom>
                        <a:solidFill>
                          <a:srgbClr val="FFFFFF"/>
                        </a:solidFill>
                        <a:ln w="9525">
                          <a:solidFill>
                            <a:srgbClr val="000000"/>
                          </a:solidFill>
                          <a:miter lim="800000"/>
                          <a:headEnd/>
                          <a:tailEnd/>
                        </a:ln>
                      </wps:spPr>
                      <wps:txbx>
                        <w:txbxContent>
                          <w:p w14:paraId="494B540D" w14:textId="5B0BDCAD" w:rsidR="001C3C47" w:rsidRPr="001C3C47" w:rsidRDefault="001C3C47" w:rsidP="001C3C47">
                            <w:pPr>
                              <w:pStyle w:val="ListParagraph"/>
                              <w:ind w:left="0"/>
                              <w:rPr>
                                <w:szCs w:val="24"/>
                                <w:lang w:eastAsia="zh-CN"/>
                              </w:rPr>
                            </w:pPr>
                            <w:r w:rsidRPr="001C3C47">
                              <w:rPr>
                                <w:rFonts w:hint="eastAsia"/>
                                <w:szCs w:val="24"/>
                                <w:lang w:eastAsia="zh-CN"/>
                              </w:rPr>
                              <w:t>Introducing NTN BS classes pending on the fur</w:t>
                            </w:r>
                            <w:r w:rsidRPr="001C3C47">
                              <w:rPr>
                                <w:szCs w:val="24"/>
                                <w:lang w:eastAsia="zh-CN"/>
                              </w:rPr>
                              <w:t>t</w:t>
                            </w:r>
                            <w:r w:rsidRPr="001C3C47">
                              <w:rPr>
                                <w:rFonts w:hint="eastAsia"/>
                                <w:szCs w:val="24"/>
                                <w:lang w:eastAsia="zh-CN"/>
                              </w:rPr>
                              <w:t xml:space="preserve">her checking whether there </w:t>
                            </w:r>
                            <w:r w:rsidRPr="001C3C47">
                              <w:rPr>
                                <w:szCs w:val="24"/>
                                <w:lang w:eastAsia="zh-CN"/>
                              </w:rPr>
                              <w:t>is</w:t>
                            </w:r>
                            <w:r w:rsidRPr="001C3C47">
                              <w:rPr>
                                <w:rFonts w:hint="eastAsia"/>
                                <w:szCs w:val="24"/>
                                <w:lang w:eastAsia="zh-CN"/>
                              </w:rPr>
                              <w:t xml:space="preserve"> </w:t>
                            </w:r>
                            <w:r w:rsidRPr="001C3C47">
                              <w:rPr>
                                <w:szCs w:val="24"/>
                                <w:lang w:eastAsia="zh-CN"/>
                              </w:rPr>
                              <w:t xml:space="preserve">difference </w:t>
                            </w:r>
                            <w:r w:rsidRPr="001C3C47">
                              <w:rPr>
                                <w:rFonts w:hint="eastAsia"/>
                                <w:szCs w:val="24"/>
                                <w:lang w:eastAsia="zh-CN"/>
                              </w:rPr>
                              <w:t xml:space="preserve">among </w:t>
                            </w:r>
                            <w:r w:rsidRPr="001C3C47">
                              <w:rPr>
                                <w:szCs w:val="24"/>
                                <w:lang w:eastAsia="zh-CN"/>
                              </w:rPr>
                              <w:t xml:space="preserve">different </w:t>
                            </w:r>
                            <w:r w:rsidRPr="001C3C47">
                              <w:rPr>
                                <w:rFonts w:hint="eastAsia"/>
                                <w:szCs w:val="24"/>
                                <w:lang w:eastAsia="zh-CN"/>
                              </w:rPr>
                              <w:t xml:space="preserve">classes </w:t>
                            </w:r>
                            <w:r w:rsidRPr="001C3C47">
                              <w:rPr>
                                <w:szCs w:val="24"/>
                                <w:lang w:eastAsia="zh-CN"/>
                              </w:rPr>
                              <w:t>from RAN4 RF requirements aspects. It’s not precluded to introduce a generic single BS class in Rel-17 timeframe. At least introduce NTN BS class with wide coverage.</w:t>
                            </w:r>
                            <w:r w:rsidRPr="001C3C47">
                              <w:rPr>
                                <w:szCs w:val="24"/>
                                <w:lang w:eastAsia="zh-CN"/>
                              </w:rPr>
                              <w:br/>
                            </w:r>
                          </w:p>
                          <w:p w14:paraId="69E45A60" w14:textId="77777777" w:rsidR="001C3C47" w:rsidRPr="001C3C47" w:rsidRDefault="001C3C47" w:rsidP="001C3C47">
                            <w:pPr>
                              <w:pStyle w:val="ListParagraph"/>
                            </w:pPr>
                            <w:r w:rsidRPr="001C3C47">
                              <w:rPr>
                                <w:szCs w:val="24"/>
                                <w:lang w:eastAsia="zh-CN"/>
                              </w:rPr>
                              <w:t>The candidate criterias as following:</w:t>
                            </w:r>
                          </w:p>
                          <w:p w14:paraId="786C050A" w14:textId="77777777" w:rsidR="001C3C47" w:rsidRPr="001C3C47" w:rsidRDefault="001C3C47" w:rsidP="001C3C47">
                            <w:pPr>
                              <w:pStyle w:val="ListParagraph"/>
                              <w:numPr>
                                <w:ilvl w:val="1"/>
                                <w:numId w:val="21"/>
                              </w:numPr>
                              <w:tabs>
                                <w:tab w:val="left" w:pos="1080"/>
                              </w:tabs>
                              <w:overflowPunct/>
                              <w:autoSpaceDE/>
                              <w:autoSpaceDN/>
                              <w:adjustRightInd/>
                              <w:spacing w:after="120" w:line="259" w:lineRule="auto"/>
                              <w:contextualSpacing w:val="0"/>
                              <w:textAlignment w:val="auto"/>
                            </w:pPr>
                            <w:r w:rsidRPr="001C3C47">
                              <w:t xml:space="preserve">Option 1: </w:t>
                            </w:r>
                            <w:r w:rsidRPr="001C3C47">
                              <w:rPr>
                                <w:bCs/>
                              </w:rPr>
                              <w:t>Define NTN BS class based (at least) on the considered satellite’s orbit.</w:t>
                            </w:r>
                          </w:p>
                          <w:p w14:paraId="630A4D9D" w14:textId="77777777" w:rsidR="001C3C47" w:rsidRPr="001C3C47" w:rsidRDefault="001C3C47" w:rsidP="001C3C47">
                            <w:pPr>
                              <w:pStyle w:val="ListParagraph"/>
                              <w:numPr>
                                <w:ilvl w:val="2"/>
                                <w:numId w:val="21"/>
                              </w:numPr>
                              <w:tabs>
                                <w:tab w:val="left" w:pos="1800"/>
                              </w:tabs>
                              <w:overflowPunct/>
                              <w:autoSpaceDE/>
                              <w:autoSpaceDN/>
                              <w:adjustRightInd/>
                              <w:spacing w:after="120" w:line="259" w:lineRule="auto"/>
                              <w:contextualSpacing w:val="0"/>
                              <w:textAlignment w:val="auto"/>
                            </w:pPr>
                            <w:r w:rsidRPr="001C3C47">
                              <w:rPr>
                                <w:bCs/>
                              </w:rPr>
                              <w:t>Note: Further discuss if, for each of those NTN BS classes, additional sub-classes should be considered.</w:t>
                            </w:r>
                          </w:p>
                          <w:p w14:paraId="1D5058FA" w14:textId="77777777" w:rsidR="001C3C47" w:rsidRPr="001C3C47" w:rsidRDefault="001C3C47" w:rsidP="001C3C47">
                            <w:pPr>
                              <w:pStyle w:val="ListParagraph"/>
                              <w:numPr>
                                <w:ilvl w:val="1"/>
                                <w:numId w:val="21"/>
                              </w:numPr>
                              <w:tabs>
                                <w:tab w:val="left" w:pos="1080"/>
                              </w:tabs>
                              <w:overflowPunct/>
                              <w:autoSpaceDE/>
                              <w:autoSpaceDN/>
                              <w:adjustRightInd/>
                              <w:spacing w:after="120" w:line="259" w:lineRule="auto"/>
                              <w:contextualSpacing w:val="0"/>
                              <w:textAlignment w:val="auto"/>
                            </w:pPr>
                            <w:r w:rsidRPr="001C3C47">
                              <w:t xml:space="preserve">Option 2: </w:t>
                            </w:r>
                            <w:r w:rsidRPr="001C3C47">
                              <w:rPr>
                                <w:rFonts w:eastAsiaTheme="minorEastAsia"/>
                                <w:bCs/>
                              </w:rPr>
                              <w:t>Define NTN gNB classes characterized by requirements derived from different satellite types with certain satellite to ground altitude or altitude range.</w:t>
                            </w:r>
                          </w:p>
                          <w:p w14:paraId="2E72399A" w14:textId="77777777" w:rsidR="001C3C47" w:rsidRPr="001C3C47" w:rsidRDefault="001C3C47" w:rsidP="001C3C47">
                            <w:pPr>
                              <w:pStyle w:val="ListParagraph"/>
                              <w:numPr>
                                <w:ilvl w:val="2"/>
                                <w:numId w:val="21"/>
                              </w:numPr>
                              <w:tabs>
                                <w:tab w:val="left" w:pos="1800"/>
                              </w:tabs>
                              <w:overflowPunct/>
                              <w:autoSpaceDE/>
                              <w:autoSpaceDN/>
                              <w:adjustRightInd/>
                              <w:spacing w:after="120" w:line="259" w:lineRule="auto"/>
                              <w:contextualSpacing w:val="0"/>
                              <w:textAlignment w:val="auto"/>
                            </w:pPr>
                            <w:r w:rsidRPr="001C3C47">
                              <w:rPr>
                                <w:bCs/>
                              </w:rPr>
                              <w:t>Note: NTN gNB could be classified by different altitudes or altitude ranges to differentiate RF requirements.</w:t>
                            </w:r>
                          </w:p>
                          <w:p w14:paraId="6F18870F" w14:textId="77777777" w:rsidR="001C3C47" w:rsidRPr="001C3C47" w:rsidRDefault="001C3C47" w:rsidP="001C3C47">
                            <w:pPr>
                              <w:pStyle w:val="ListParagraph"/>
                              <w:numPr>
                                <w:ilvl w:val="1"/>
                                <w:numId w:val="21"/>
                              </w:numPr>
                              <w:tabs>
                                <w:tab w:val="left" w:pos="1080"/>
                              </w:tabs>
                              <w:overflowPunct/>
                              <w:autoSpaceDE/>
                              <w:autoSpaceDN/>
                              <w:adjustRightInd/>
                              <w:spacing w:after="120" w:line="259" w:lineRule="auto"/>
                              <w:contextualSpacing w:val="0"/>
                              <w:textAlignment w:val="auto"/>
                            </w:pPr>
                            <w:r w:rsidRPr="001C3C47">
                              <w:rPr>
                                <w:bCs/>
                              </w:rPr>
                              <w:t xml:space="preserve">Combined option 1 and option2 not excluded </w:t>
                            </w:r>
                          </w:p>
                          <w:p w14:paraId="0F579E3B" w14:textId="4E7F9BA3" w:rsidR="001C3C47" w:rsidRDefault="001C3C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F49274" id="_x0000_t202" coordsize="21600,21600" o:spt="202" path="m,l,21600r21600,l21600,xe">
                <v:stroke joinstyle="miter"/>
                <v:path gradientshapeok="t" o:connecttype="rect"/>
              </v:shapetype>
              <v:shape id="Text Box 2" o:spid="_x0000_s1026" type="#_x0000_t202" style="position:absolute;margin-left:0;margin-top:17.05pt;width:480pt;height:1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">
                <v:textbox>
                  <w:txbxContent>
                    <w:p w14:paraId="494B540D" w14:textId="5B0BDCAD" w:rsidR="001C3C47" w:rsidRPr="001C3C47" w:rsidRDefault="001C3C47" w:rsidP="001C3C47">
                      <w:pPr>
                        <w:pStyle w:val="ListParagraph"/>
                        <w:ind w:left="0"/>
                        <w:rPr>
                          <w:szCs w:val="24"/>
                          <w:lang w:eastAsia="zh-CN"/>
                        </w:rPr>
                      </w:pPr>
                      <w:r w:rsidRPr="001C3C47">
                        <w:rPr>
                          <w:rFonts w:hint="eastAsia"/>
                          <w:szCs w:val="24"/>
                          <w:lang w:eastAsia="zh-CN"/>
                        </w:rPr>
                        <w:t>Introducing NTN BS classes pending on the fur</w:t>
                      </w:r>
                      <w:r w:rsidRPr="001C3C47">
                        <w:rPr>
                          <w:szCs w:val="24"/>
                          <w:lang w:eastAsia="zh-CN"/>
                        </w:rPr>
                        <w:t>t</w:t>
                      </w:r>
                      <w:r w:rsidRPr="001C3C47">
                        <w:rPr>
                          <w:rFonts w:hint="eastAsia"/>
                          <w:szCs w:val="24"/>
                          <w:lang w:eastAsia="zh-CN"/>
                        </w:rPr>
                        <w:t xml:space="preserve">her checking whether there </w:t>
                      </w:r>
                      <w:r w:rsidRPr="001C3C47">
                        <w:rPr>
                          <w:szCs w:val="24"/>
                          <w:lang w:eastAsia="zh-CN"/>
                        </w:rPr>
                        <w:t>is</w:t>
                      </w:r>
                      <w:r w:rsidRPr="001C3C47">
                        <w:rPr>
                          <w:rFonts w:hint="eastAsia"/>
                          <w:szCs w:val="24"/>
                          <w:lang w:eastAsia="zh-CN"/>
                        </w:rPr>
                        <w:t xml:space="preserve"> </w:t>
                      </w:r>
                      <w:r w:rsidRPr="001C3C47">
                        <w:rPr>
                          <w:szCs w:val="24"/>
                          <w:lang w:eastAsia="zh-CN"/>
                        </w:rPr>
                        <w:t xml:space="preserve">difference </w:t>
                      </w:r>
                      <w:r w:rsidRPr="001C3C47">
                        <w:rPr>
                          <w:rFonts w:hint="eastAsia"/>
                          <w:szCs w:val="24"/>
                          <w:lang w:eastAsia="zh-CN"/>
                        </w:rPr>
                        <w:t xml:space="preserve">among </w:t>
                      </w:r>
                      <w:r w:rsidRPr="001C3C47">
                        <w:rPr>
                          <w:szCs w:val="24"/>
                          <w:lang w:eastAsia="zh-CN"/>
                        </w:rPr>
                        <w:t xml:space="preserve">different </w:t>
                      </w:r>
                      <w:r w:rsidRPr="001C3C47">
                        <w:rPr>
                          <w:rFonts w:hint="eastAsia"/>
                          <w:szCs w:val="24"/>
                          <w:lang w:eastAsia="zh-CN"/>
                        </w:rPr>
                        <w:t xml:space="preserve">classes </w:t>
                      </w:r>
                      <w:r w:rsidRPr="001C3C47">
                        <w:rPr>
                          <w:szCs w:val="24"/>
                          <w:lang w:eastAsia="zh-CN"/>
                        </w:rPr>
                        <w:t>from RAN4 RF requirements aspects. It’s not precluded to introduce a generic single BS class in Rel-17 timeframe. At least introduce NTN BS class with wide coverage.</w:t>
                      </w:r>
                      <w:r w:rsidRPr="001C3C47">
                        <w:rPr>
                          <w:szCs w:val="24"/>
                          <w:lang w:eastAsia="zh-CN"/>
                        </w:rPr>
                        <w:br/>
                      </w:r>
                    </w:p>
                    <w:p w14:paraId="69E45A60" w14:textId="77777777" w:rsidR="001C3C47" w:rsidRPr="001C3C47" w:rsidRDefault="001C3C47" w:rsidP="001C3C47">
                      <w:pPr>
                        <w:pStyle w:val="ListParagraph"/>
                      </w:pPr>
                      <w:r w:rsidRPr="001C3C47">
                        <w:rPr>
                          <w:szCs w:val="24"/>
                          <w:lang w:eastAsia="zh-CN"/>
                        </w:rPr>
                        <w:t>The candidate criterias as following:</w:t>
                      </w:r>
                    </w:p>
                    <w:p w14:paraId="786C050A" w14:textId="77777777" w:rsidR="001C3C47" w:rsidRPr="001C3C47" w:rsidRDefault="001C3C47" w:rsidP="001C3C47">
                      <w:pPr>
                        <w:pStyle w:val="ListParagraph"/>
                        <w:numPr>
                          <w:ilvl w:val="1"/>
                          <w:numId w:val="21"/>
                        </w:numPr>
                        <w:tabs>
                          <w:tab w:val="left" w:pos="1080"/>
                        </w:tabs>
                        <w:overflowPunct/>
                        <w:autoSpaceDE/>
                        <w:autoSpaceDN/>
                        <w:adjustRightInd/>
                        <w:spacing w:after="120" w:line="259" w:lineRule="auto"/>
                        <w:contextualSpacing w:val="0"/>
                        <w:textAlignment w:val="auto"/>
                      </w:pPr>
                      <w:r w:rsidRPr="001C3C47">
                        <w:t xml:space="preserve">Option 1: </w:t>
                      </w:r>
                      <w:r w:rsidRPr="001C3C47">
                        <w:rPr>
                          <w:bCs/>
                        </w:rPr>
                        <w:t>Define NTN BS class based (at least) on the considered satellite’s orbit.</w:t>
                      </w:r>
                    </w:p>
                    <w:p w14:paraId="630A4D9D" w14:textId="77777777" w:rsidR="001C3C47" w:rsidRPr="001C3C47" w:rsidRDefault="001C3C47" w:rsidP="001C3C47">
                      <w:pPr>
                        <w:pStyle w:val="ListParagraph"/>
                        <w:numPr>
                          <w:ilvl w:val="2"/>
                          <w:numId w:val="21"/>
                        </w:numPr>
                        <w:tabs>
                          <w:tab w:val="left" w:pos="1800"/>
                        </w:tabs>
                        <w:overflowPunct/>
                        <w:autoSpaceDE/>
                        <w:autoSpaceDN/>
                        <w:adjustRightInd/>
                        <w:spacing w:after="120" w:line="259" w:lineRule="auto"/>
                        <w:contextualSpacing w:val="0"/>
                        <w:textAlignment w:val="auto"/>
                      </w:pPr>
                      <w:r w:rsidRPr="001C3C47">
                        <w:rPr>
                          <w:bCs/>
                        </w:rPr>
                        <w:t>Note: Further discuss if, for each of those NTN BS classes, additional sub-classes should be considered.</w:t>
                      </w:r>
                    </w:p>
                    <w:p w14:paraId="1D5058FA" w14:textId="77777777" w:rsidR="001C3C47" w:rsidRPr="001C3C47" w:rsidRDefault="001C3C47" w:rsidP="001C3C47">
                      <w:pPr>
                        <w:pStyle w:val="ListParagraph"/>
                        <w:numPr>
                          <w:ilvl w:val="1"/>
                          <w:numId w:val="21"/>
                        </w:numPr>
                        <w:tabs>
                          <w:tab w:val="left" w:pos="1080"/>
                        </w:tabs>
                        <w:overflowPunct/>
                        <w:autoSpaceDE/>
                        <w:autoSpaceDN/>
                        <w:adjustRightInd/>
                        <w:spacing w:after="120" w:line="259" w:lineRule="auto"/>
                        <w:contextualSpacing w:val="0"/>
                        <w:textAlignment w:val="auto"/>
                      </w:pPr>
                      <w:r w:rsidRPr="001C3C47">
                        <w:t xml:space="preserve">Option 2: </w:t>
                      </w:r>
                      <w:r w:rsidRPr="001C3C47">
                        <w:rPr>
                          <w:rFonts w:eastAsiaTheme="minorEastAsia"/>
                          <w:bCs/>
                        </w:rPr>
                        <w:t>Define NTN gNB classes characterized by requirements derived from different satellite types with certain satellite to ground altitude or altitude range.</w:t>
                      </w:r>
                    </w:p>
                    <w:p w14:paraId="2E72399A" w14:textId="77777777" w:rsidR="001C3C47" w:rsidRPr="001C3C47" w:rsidRDefault="001C3C47" w:rsidP="001C3C47">
                      <w:pPr>
                        <w:pStyle w:val="ListParagraph"/>
                        <w:numPr>
                          <w:ilvl w:val="2"/>
                          <w:numId w:val="21"/>
                        </w:numPr>
                        <w:tabs>
                          <w:tab w:val="left" w:pos="1800"/>
                        </w:tabs>
                        <w:overflowPunct/>
                        <w:autoSpaceDE/>
                        <w:autoSpaceDN/>
                        <w:adjustRightInd/>
                        <w:spacing w:after="120" w:line="259" w:lineRule="auto"/>
                        <w:contextualSpacing w:val="0"/>
                        <w:textAlignment w:val="auto"/>
                      </w:pPr>
                      <w:r w:rsidRPr="001C3C47">
                        <w:rPr>
                          <w:bCs/>
                        </w:rPr>
                        <w:t>Note: NTN gNB could be classified by different altitudes or altitude ranges to differentiate RF requirements.</w:t>
                      </w:r>
                    </w:p>
                    <w:p w14:paraId="6F18870F" w14:textId="77777777" w:rsidR="001C3C47" w:rsidRPr="001C3C47" w:rsidRDefault="001C3C47" w:rsidP="001C3C47">
                      <w:pPr>
                        <w:pStyle w:val="ListParagraph"/>
                        <w:numPr>
                          <w:ilvl w:val="1"/>
                          <w:numId w:val="21"/>
                        </w:numPr>
                        <w:tabs>
                          <w:tab w:val="left" w:pos="1080"/>
                        </w:tabs>
                        <w:overflowPunct/>
                        <w:autoSpaceDE/>
                        <w:autoSpaceDN/>
                        <w:adjustRightInd/>
                        <w:spacing w:after="120" w:line="259" w:lineRule="auto"/>
                        <w:contextualSpacing w:val="0"/>
                        <w:textAlignment w:val="auto"/>
                      </w:pPr>
                      <w:r w:rsidRPr="001C3C47">
                        <w:rPr>
                          <w:bCs/>
                        </w:rPr>
                        <w:t xml:space="preserve">Combined option 1 and option2 not excluded </w:t>
                      </w:r>
                    </w:p>
                    <w:p w14:paraId="0F579E3B" w14:textId="4E7F9BA3" w:rsidR="001C3C47" w:rsidRDefault="001C3C47"/>
                  </w:txbxContent>
                </v:textbox>
                <w10:wrap type="square" anchorx="margin"/>
              </v:shape>
            </w:pict>
          </mc:Fallback>
        </mc:AlternateContent>
      </w:r>
      <w:r>
        <w:t>During RAN4#100 it was agreed to:</w:t>
      </w:r>
    </w:p>
    <w:p w14:paraId="4E63B3F9" w14:textId="249FAD69" w:rsidR="000C34C6" w:rsidRDefault="000C34C6" w:rsidP="00C807E6">
      <w:r>
        <w:t xml:space="preserve">From above it is seems both option 1 and 2 are trying to </w:t>
      </w:r>
      <w:r w:rsidR="000566DD">
        <w:t>achieve</w:t>
      </w:r>
      <w:r>
        <w:t xml:space="preserve"> the same objective; separating different NTN gNB types. </w:t>
      </w:r>
      <w:r w:rsidR="000566DD">
        <w:t>Naturally</w:t>
      </w:r>
      <w:r>
        <w:t xml:space="preserve"> when considering satellite based NTN the orbit of the satellite is perhaps the most significant </w:t>
      </w:r>
      <w:r w:rsidRPr="000C34C6">
        <w:t>distinguishing factor</w:t>
      </w:r>
      <w:r>
        <w:t xml:space="preserve">. However, only mentioning the </w:t>
      </w:r>
      <w:bookmarkStart w:id="3" w:name="_Hlk85798110"/>
      <w:r>
        <w:t xml:space="preserve">orbit does not fully cover other NTN type </w:t>
      </w:r>
      <w:r w:rsidR="000566DD">
        <w:t>deployments</w:t>
      </w:r>
      <w:r>
        <w:t xml:space="preserve"> </w:t>
      </w:r>
      <w:bookmarkEnd w:id="3"/>
      <w:r w:rsidR="000566DD">
        <w:t>e.g.,</w:t>
      </w:r>
      <w:r>
        <w:t xml:space="preserve"> HAPS. </w:t>
      </w:r>
    </w:p>
    <w:p w14:paraId="25656E2C" w14:textId="6BEBAC8E" w:rsidR="0082677C" w:rsidRPr="00963A13" w:rsidRDefault="0082677C" w:rsidP="0082677C">
      <w:pPr>
        <w:ind w:left="1420" w:hanging="1420"/>
      </w:pPr>
      <w:r w:rsidRPr="00963A13">
        <w:rPr>
          <w:b/>
        </w:rPr>
        <w:t xml:space="preserve">Observation </w:t>
      </w:r>
      <w:r>
        <w:rPr>
          <w:b/>
        </w:rPr>
        <w:t>1</w:t>
      </w:r>
      <w:r w:rsidRPr="00963A13">
        <w:rPr>
          <w:b/>
        </w:rPr>
        <w:t>:</w:t>
      </w:r>
      <w:r w:rsidRPr="00963A13">
        <w:rPr>
          <w:b/>
        </w:rPr>
        <w:tab/>
      </w:r>
      <w:r>
        <w:rPr>
          <w:b/>
        </w:rPr>
        <w:t xml:space="preserve">Separating per </w:t>
      </w:r>
      <w:r w:rsidRPr="0082677C">
        <w:rPr>
          <w:b/>
        </w:rPr>
        <w:t xml:space="preserve">orbit does not fully cover </w:t>
      </w:r>
      <w:r>
        <w:rPr>
          <w:b/>
        </w:rPr>
        <w:t>all</w:t>
      </w:r>
      <w:r w:rsidRPr="0082677C">
        <w:rPr>
          <w:b/>
        </w:rPr>
        <w:t xml:space="preserve"> NTN type </w:t>
      </w:r>
      <w:r w:rsidR="000566DD" w:rsidRPr="0082677C">
        <w:rPr>
          <w:b/>
        </w:rPr>
        <w:t>deployments</w:t>
      </w:r>
      <w:r>
        <w:rPr>
          <w:b/>
        </w:rPr>
        <w:t>.</w:t>
      </w:r>
    </w:p>
    <w:p w14:paraId="18D6410E" w14:textId="65D56616" w:rsidR="0082677C" w:rsidRDefault="000C34C6" w:rsidP="00C807E6">
      <w:r>
        <w:t xml:space="preserve">As a result, it has been argued before that perhaps the altitude, or even better the coverage area, when the NTN node is under operation (service link operation) is </w:t>
      </w:r>
      <w:r w:rsidR="00E352DE">
        <w:t>clearer</w:t>
      </w:r>
      <w:r>
        <w:t xml:space="preserve"> when it comes to relating to RAN4 </w:t>
      </w:r>
      <w:r w:rsidR="000566DD">
        <w:t>requirements</w:t>
      </w:r>
      <w:r>
        <w:t xml:space="preserve"> as Maximum Output Power etc.</w:t>
      </w:r>
      <w:r w:rsidR="0082677C">
        <w:t xml:space="preserve"> However, HAPS might not need a new gNB </w:t>
      </w:r>
      <w:r w:rsidR="00E352DE">
        <w:t>class,</w:t>
      </w:r>
      <w:r w:rsidR="0082677C">
        <w:t xml:space="preserve"> so it is needed to separate this discussion.</w:t>
      </w:r>
    </w:p>
    <w:p w14:paraId="087BB81A" w14:textId="41B6B042" w:rsidR="0082677C" w:rsidRPr="00963A13" w:rsidRDefault="0082677C" w:rsidP="0082677C">
      <w:pPr>
        <w:ind w:left="1420" w:hanging="1420"/>
      </w:pPr>
      <w:r w:rsidRPr="00963A13">
        <w:rPr>
          <w:b/>
        </w:rPr>
        <w:t xml:space="preserve">Proposal </w:t>
      </w:r>
      <w:r>
        <w:rPr>
          <w:b/>
        </w:rPr>
        <w:t>1</w:t>
      </w:r>
      <w:r w:rsidRPr="00963A13">
        <w:rPr>
          <w:b/>
        </w:rPr>
        <w:t>:</w:t>
      </w:r>
      <w:r w:rsidRPr="00963A13">
        <w:rPr>
          <w:b/>
        </w:rPr>
        <w:tab/>
      </w:r>
      <w:r>
        <w:rPr>
          <w:b/>
        </w:rPr>
        <w:t xml:space="preserve">Discussion on gNB classes and/or types shall be separated for </w:t>
      </w:r>
      <w:r w:rsidR="00E352DE">
        <w:rPr>
          <w:b/>
        </w:rPr>
        <w:t>satellite-based</w:t>
      </w:r>
      <w:r>
        <w:rPr>
          <w:b/>
        </w:rPr>
        <w:t xml:space="preserve"> NTN </w:t>
      </w:r>
      <w:r w:rsidR="00E352DE">
        <w:rPr>
          <w:b/>
        </w:rPr>
        <w:t>deployments</w:t>
      </w:r>
      <w:r>
        <w:rPr>
          <w:b/>
        </w:rPr>
        <w:t xml:space="preserve"> and HAPS.</w:t>
      </w:r>
    </w:p>
    <w:p w14:paraId="5F895178" w14:textId="0C3C1638" w:rsidR="0082677C" w:rsidRDefault="000C34C6" w:rsidP="00C807E6">
      <w:r>
        <w:t xml:space="preserve">As already </w:t>
      </w:r>
      <w:r w:rsidR="00E352DE">
        <w:t>agreed,</w:t>
      </w:r>
      <w:r>
        <w:t xml:space="preserve"> RAN4 shall at least </w:t>
      </w:r>
      <w:r w:rsidRPr="000C34C6">
        <w:t xml:space="preserve">introduce </w:t>
      </w:r>
      <w:r w:rsidR="00E352DE">
        <w:t>an</w:t>
      </w:r>
      <w:r>
        <w:t xml:space="preserve"> </w:t>
      </w:r>
      <w:r w:rsidRPr="000C34C6">
        <w:t>NTN BS class with wide coverage</w:t>
      </w:r>
      <w:r>
        <w:t xml:space="preserve"> which makes sense given the expected deployments. However, it might not be enough cover different types of NTN </w:t>
      </w:r>
      <w:r w:rsidR="00E352DE">
        <w:t>deployments</w:t>
      </w:r>
      <w:r>
        <w:t xml:space="preserve"> as GEO, LEO etc. </w:t>
      </w:r>
      <w:r w:rsidR="0082677C">
        <w:t xml:space="preserve">Nevertheless, focus could be on defining </w:t>
      </w:r>
      <w:r w:rsidR="00E352DE">
        <w:t>an</w:t>
      </w:r>
      <w:r w:rsidR="0082677C">
        <w:t xml:space="preserve"> NTN </w:t>
      </w:r>
      <w:r w:rsidR="0082677C" w:rsidRPr="0082677C">
        <w:rPr>
          <w:u w:val="single"/>
        </w:rPr>
        <w:t>satellite</w:t>
      </w:r>
      <w:r w:rsidR="0082677C">
        <w:t xml:space="preserve"> BS class.</w:t>
      </w:r>
    </w:p>
    <w:p w14:paraId="6562AF72" w14:textId="34474FFC" w:rsidR="0082677C" w:rsidRPr="00963A13" w:rsidRDefault="0082677C" w:rsidP="0082677C">
      <w:pPr>
        <w:ind w:left="1420" w:hanging="1420"/>
      </w:pPr>
      <w:r w:rsidRPr="00963A13">
        <w:rPr>
          <w:b/>
        </w:rPr>
        <w:t xml:space="preserve">Proposal </w:t>
      </w:r>
      <w:r>
        <w:rPr>
          <w:b/>
        </w:rPr>
        <w:t>2</w:t>
      </w:r>
      <w:r w:rsidRPr="00963A13">
        <w:rPr>
          <w:b/>
        </w:rPr>
        <w:t>:</w:t>
      </w:r>
      <w:r w:rsidRPr="00963A13">
        <w:rPr>
          <w:b/>
        </w:rPr>
        <w:tab/>
      </w:r>
      <w:r>
        <w:rPr>
          <w:b/>
        </w:rPr>
        <w:t xml:space="preserve">Further discuss how to define </w:t>
      </w:r>
      <w:r w:rsidR="00E352DE">
        <w:rPr>
          <w:b/>
        </w:rPr>
        <w:t>an</w:t>
      </w:r>
      <w:r>
        <w:rPr>
          <w:b/>
        </w:rPr>
        <w:t xml:space="preserve"> </w:t>
      </w:r>
      <w:r w:rsidRPr="0082677C">
        <w:rPr>
          <w:b/>
        </w:rPr>
        <w:t xml:space="preserve">NTN </w:t>
      </w:r>
      <w:r w:rsidRPr="0082677C">
        <w:rPr>
          <w:b/>
          <w:u w:val="single"/>
        </w:rPr>
        <w:t>satellite</w:t>
      </w:r>
      <w:r w:rsidRPr="0082677C">
        <w:rPr>
          <w:b/>
        </w:rPr>
        <w:t xml:space="preserve"> BS class</w:t>
      </w:r>
      <w:r>
        <w:rPr>
          <w:b/>
        </w:rPr>
        <w:t xml:space="preserve"> for wide area coverage.</w:t>
      </w:r>
    </w:p>
    <w:p w14:paraId="06D48F8D" w14:textId="48D32EB2" w:rsidR="001C3C47" w:rsidRDefault="0082677C" w:rsidP="00C807E6">
      <w:r>
        <w:t xml:space="preserve">Having this separation would aid progress on this topic and naturally further discussion is needed on if a gNB BS class is needed for HAPS </w:t>
      </w:r>
      <w:r w:rsidR="00E352DE">
        <w:t>deployments</w:t>
      </w:r>
      <w:r>
        <w:t xml:space="preserve"> and more /which type(s) is needed for NTN satellite </w:t>
      </w:r>
      <w:r w:rsidR="00E352DE">
        <w:t>deployments</w:t>
      </w:r>
      <w:r>
        <w:t>.</w:t>
      </w:r>
    </w:p>
    <w:p w14:paraId="30C3EC15" w14:textId="6389AA83" w:rsidR="00C22711" w:rsidRPr="00963A13" w:rsidRDefault="00C22711" w:rsidP="00C22711">
      <w:pPr>
        <w:ind w:left="1420" w:hanging="1420"/>
      </w:pPr>
      <w:bookmarkStart w:id="4" w:name="_Hlk85797885"/>
      <w:r w:rsidRPr="00963A13">
        <w:rPr>
          <w:b/>
        </w:rPr>
        <w:t xml:space="preserve">Observation </w:t>
      </w:r>
      <w:r w:rsidR="0082677C">
        <w:rPr>
          <w:b/>
        </w:rPr>
        <w:t>2</w:t>
      </w:r>
      <w:r w:rsidRPr="00963A13">
        <w:rPr>
          <w:b/>
        </w:rPr>
        <w:t>:</w:t>
      </w:r>
      <w:r w:rsidRPr="00963A13">
        <w:rPr>
          <w:b/>
        </w:rPr>
        <w:tab/>
      </w:r>
      <w:r w:rsidR="0082677C">
        <w:rPr>
          <w:b/>
        </w:rPr>
        <w:t>F</w:t>
      </w:r>
      <w:r w:rsidR="0082677C" w:rsidRPr="0082677C">
        <w:rPr>
          <w:b/>
        </w:rPr>
        <w:t xml:space="preserve">urther discussion is needed of a gNB BS class is needed for HAPS </w:t>
      </w:r>
      <w:r w:rsidR="00E352DE" w:rsidRPr="0082677C">
        <w:rPr>
          <w:b/>
        </w:rPr>
        <w:t>deployments</w:t>
      </w:r>
      <w:r>
        <w:rPr>
          <w:b/>
        </w:rPr>
        <w:t>.</w:t>
      </w:r>
    </w:p>
    <w:bookmarkEnd w:id="4"/>
    <w:p w14:paraId="30BE5691" w14:textId="208978BF" w:rsidR="00AD407E" w:rsidRDefault="00AD407E" w:rsidP="00F370B0">
      <w:pPr>
        <w:pStyle w:val="Heading1"/>
      </w:pPr>
      <w:r w:rsidRPr="007E6FAE">
        <w:t>Conclusion</w:t>
      </w:r>
    </w:p>
    <w:p w14:paraId="33AF1B2C" w14:textId="77777777" w:rsidR="00F370B0" w:rsidRPr="0083189B" w:rsidRDefault="00F370B0" w:rsidP="00F370B0">
      <w:pPr>
        <w:jc w:val="both"/>
      </w:pPr>
      <w:r w:rsidRPr="0083189B">
        <w:t xml:space="preserve">This contribution </w:t>
      </w:r>
      <w:r>
        <w:t xml:space="preserve">discusses aspects </w:t>
      </w:r>
      <w:r w:rsidRPr="0083189B">
        <w:t>related to NTN and has the following proposal and observations:</w:t>
      </w:r>
    </w:p>
    <w:p w14:paraId="7BDAECD6" w14:textId="7BA012EA" w:rsidR="00E352DE" w:rsidRDefault="00E352DE" w:rsidP="00E352DE">
      <w:pPr>
        <w:ind w:left="1420" w:hanging="1420"/>
        <w:rPr>
          <w:b/>
        </w:rPr>
      </w:pPr>
      <w:r w:rsidRPr="00963A13">
        <w:rPr>
          <w:b/>
        </w:rPr>
        <w:t xml:space="preserve">Observation </w:t>
      </w:r>
      <w:r>
        <w:rPr>
          <w:b/>
        </w:rPr>
        <w:t>1</w:t>
      </w:r>
      <w:r w:rsidRPr="00963A13">
        <w:rPr>
          <w:b/>
        </w:rPr>
        <w:t>:</w:t>
      </w:r>
      <w:r w:rsidRPr="00963A13">
        <w:rPr>
          <w:b/>
        </w:rPr>
        <w:tab/>
      </w:r>
      <w:r>
        <w:rPr>
          <w:b/>
        </w:rPr>
        <w:t xml:space="preserve">Separating per </w:t>
      </w:r>
      <w:r w:rsidRPr="0082677C">
        <w:rPr>
          <w:b/>
        </w:rPr>
        <w:t xml:space="preserve">orbit does not fully cover </w:t>
      </w:r>
      <w:r>
        <w:rPr>
          <w:b/>
        </w:rPr>
        <w:t>all</w:t>
      </w:r>
      <w:r w:rsidRPr="0082677C">
        <w:rPr>
          <w:b/>
        </w:rPr>
        <w:t xml:space="preserve"> NTN type deployments</w:t>
      </w:r>
      <w:r>
        <w:rPr>
          <w:b/>
        </w:rPr>
        <w:t>.</w:t>
      </w:r>
    </w:p>
    <w:p w14:paraId="52B6D807" w14:textId="77777777" w:rsidR="00E352DE" w:rsidRPr="00963A13" w:rsidRDefault="00E352DE" w:rsidP="00E352DE">
      <w:pPr>
        <w:ind w:left="1420" w:hanging="1420"/>
      </w:pPr>
      <w:r w:rsidRPr="00963A13">
        <w:rPr>
          <w:b/>
        </w:rPr>
        <w:t xml:space="preserve">Proposal </w:t>
      </w:r>
      <w:r>
        <w:rPr>
          <w:b/>
        </w:rPr>
        <w:t>1</w:t>
      </w:r>
      <w:r w:rsidRPr="00963A13">
        <w:rPr>
          <w:b/>
        </w:rPr>
        <w:t>:</w:t>
      </w:r>
      <w:r w:rsidRPr="00963A13">
        <w:rPr>
          <w:b/>
        </w:rPr>
        <w:tab/>
      </w:r>
      <w:r>
        <w:rPr>
          <w:b/>
        </w:rPr>
        <w:t>Discussion on gNB classes and/or types shall be separated for satellite-based NTN deployments and HAPS.</w:t>
      </w:r>
    </w:p>
    <w:p w14:paraId="15F1EBAC" w14:textId="77777777" w:rsidR="00E352DE" w:rsidRPr="00963A13" w:rsidRDefault="00E352DE" w:rsidP="00E352DE">
      <w:pPr>
        <w:ind w:left="1420" w:hanging="1420"/>
      </w:pPr>
      <w:r w:rsidRPr="00963A13">
        <w:rPr>
          <w:b/>
        </w:rPr>
        <w:t xml:space="preserve">Proposal </w:t>
      </w:r>
      <w:r>
        <w:rPr>
          <w:b/>
        </w:rPr>
        <w:t>2</w:t>
      </w:r>
      <w:r w:rsidRPr="00963A13">
        <w:rPr>
          <w:b/>
        </w:rPr>
        <w:t>:</w:t>
      </w:r>
      <w:r w:rsidRPr="00963A13">
        <w:rPr>
          <w:b/>
        </w:rPr>
        <w:tab/>
      </w:r>
      <w:r>
        <w:rPr>
          <w:b/>
        </w:rPr>
        <w:t xml:space="preserve">Further discuss how to define an </w:t>
      </w:r>
      <w:r w:rsidRPr="0082677C">
        <w:rPr>
          <w:b/>
        </w:rPr>
        <w:t xml:space="preserve">NTN </w:t>
      </w:r>
      <w:r w:rsidRPr="0082677C">
        <w:rPr>
          <w:b/>
          <w:u w:val="single"/>
        </w:rPr>
        <w:t>satellite</w:t>
      </w:r>
      <w:r w:rsidRPr="0082677C">
        <w:rPr>
          <w:b/>
        </w:rPr>
        <w:t xml:space="preserve"> BS class</w:t>
      </w:r>
      <w:r>
        <w:rPr>
          <w:b/>
        </w:rPr>
        <w:t xml:space="preserve"> for wide area coverage.</w:t>
      </w:r>
    </w:p>
    <w:p w14:paraId="5C40FC9E" w14:textId="77777777" w:rsidR="00E352DE" w:rsidRPr="00963A13" w:rsidRDefault="00E352DE" w:rsidP="00E352DE">
      <w:pPr>
        <w:ind w:left="1420" w:hanging="1420"/>
      </w:pPr>
      <w:r w:rsidRPr="00963A13">
        <w:rPr>
          <w:b/>
        </w:rPr>
        <w:t xml:space="preserve">Observation </w:t>
      </w:r>
      <w:r>
        <w:rPr>
          <w:b/>
        </w:rPr>
        <w:t>2</w:t>
      </w:r>
      <w:r w:rsidRPr="00963A13">
        <w:rPr>
          <w:b/>
        </w:rPr>
        <w:t>:</w:t>
      </w:r>
      <w:r w:rsidRPr="00963A13">
        <w:rPr>
          <w:b/>
        </w:rPr>
        <w:tab/>
      </w:r>
      <w:r>
        <w:rPr>
          <w:b/>
        </w:rPr>
        <w:t>F</w:t>
      </w:r>
      <w:r w:rsidRPr="0082677C">
        <w:rPr>
          <w:b/>
        </w:rPr>
        <w:t>urther discussion is needed of a gNB BS class is needed for HAPS deployments</w:t>
      </w:r>
      <w:r>
        <w:rPr>
          <w:b/>
        </w:rPr>
        <w:t>.</w:t>
      </w:r>
    </w:p>
    <w:p w14:paraId="45B6C37A" w14:textId="4A516617" w:rsidR="00AD407E" w:rsidRPr="00643F36" w:rsidRDefault="00F370B0" w:rsidP="00F370B0">
      <w:pPr>
        <w:pStyle w:val="Heading1"/>
      </w:pPr>
      <w:r w:rsidRPr="00F370B0">
        <w:lastRenderedPageBreak/>
        <w:t>References</w:t>
      </w:r>
      <w:r w:rsidR="00AD407E" w:rsidRPr="00643F36">
        <w:t xml:space="preserve">     </w:t>
      </w:r>
    </w:p>
    <w:p w14:paraId="4F7E6201" w14:textId="41002B04" w:rsidR="003136A2" w:rsidRDefault="00643F36" w:rsidP="0082677C">
      <w:pPr>
        <w:numPr>
          <w:ilvl w:val="0"/>
          <w:numId w:val="13"/>
        </w:numPr>
        <w:spacing w:after="0"/>
        <w:jc w:val="both"/>
      </w:pPr>
      <w:bookmarkStart w:id="5" w:name="_Ref54013899"/>
      <w:r w:rsidRPr="00643F36">
        <w:t>RP-211784</w:t>
      </w:r>
      <w:r w:rsidR="003136A2" w:rsidRPr="00FF6B64">
        <w:t xml:space="preserve">, </w:t>
      </w:r>
      <w:bookmarkEnd w:id="5"/>
      <w:r w:rsidR="00D67C52" w:rsidRPr="00D67C52">
        <w:t>Solutions for NR to support non-terrestrial networks (NTN)</w:t>
      </w:r>
      <w:r w:rsidR="005411D5">
        <w:t>, Thales</w:t>
      </w: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FDCB3" w14:textId="77777777" w:rsidR="00D03F01" w:rsidRDefault="00D03F01">
      <w:r>
        <w:separator/>
      </w:r>
    </w:p>
    <w:p w14:paraId="3202A65B" w14:textId="77777777" w:rsidR="00D03F01" w:rsidRDefault="00D03F01"/>
  </w:endnote>
  <w:endnote w:type="continuationSeparator" w:id="0">
    <w:p w14:paraId="71DEED7F" w14:textId="77777777" w:rsidR="00D03F01" w:rsidRDefault="00D03F01">
      <w:r>
        <w:continuationSeparator/>
      </w:r>
    </w:p>
    <w:p w14:paraId="104A0C70" w14:textId="77777777" w:rsidR="00D03F01" w:rsidRDefault="00D03F01"/>
  </w:endnote>
  <w:endnote w:type="continuationNotice" w:id="1">
    <w:p w14:paraId="3ED18DB0" w14:textId="77777777" w:rsidR="00D03F01" w:rsidRDefault="00D0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C0A70" w14:textId="77777777" w:rsidR="00D03F01" w:rsidRDefault="00D03F01">
      <w:r>
        <w:separator/>
      </w:r>
    </w:p>
    <w:p w14:paraId="712956BB" w14:textId="77777777" w:rsidR="00D03F01" w:rsidRDefault="00D03F01"/>
  </w:footnote>
  <w:footnote w:type="continuationSeparator" w:id="0">
    <w:p w14:paraId="17628961" w14:textId="77777777" w:rsidR="00D03F01" w:rsidRDefault="00D03F01">
      <w:r>
        <w:continuationSeparator/>
      </w:r>
    </w:p>
    <w:p w14:paraId="3A3D0B61" w14:textId="77777777" w:rsidR="00D03F01" w:rsidRDefault="00D03F01"/>
  </w:footnote>
  <w:footnote w:type="continuationNotice" w:id="1">
    <w:p w14:paraId="06035C75" w14:textId="77777777" w:rsidR="00D03F01" w:rsidRDefault="00D03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7BF84490"/>
    <w:lvl w:ilvl="0">
      <w:start w:val="1"/>
      <w:numFmt w:val="decimal"/>
      <w:pStyle w:val="Heading1"/>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8" w15:restartNumberingAfterBreak="0">
    <w:nsid w:val="7B106015"/>
    <w:multiLevelType w:val="multilevel"/>
    <w:tmpl w:val="7932D35C"/>
    <w:lvl w:ilvl="0">
      <w:start w:val="1"/>
      <w:numFmt w:val="decimal"/>
      <w:lvlText w:val="%1."/>
      <w:lvlJc w:val="left"/>
      <w:pPr>
        <w:ind w:left="360" w:hanging="360"/>
      </w:pPr>
    </w:lvl>
    <w:lvl w:ilvl="1">
      <w:start w:val="1"/>
      <w:numFmt w:val="decimal"/>
      <w:pStyle w:val="Heading4"/>
      <w:lvlText w:val="%1.%2."/>
      <w:lvlJc w:val="left"/>
      <w:pPr>
        <w:ind w:left="27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19"/>
  </w:num>
  <w:num w:numId="4">
    <w:abstractNumId w:val="3"/>
  </w:num>
  <w:num w:numId="5">
    <w:abstractNumId w:val="0"/>
  </w:num>
  <w:num w:numId="6">
    <w:abstractNumId w:val="17"/>
  </w:num>
  <w:num w:numId="7">
    <w:abstractNumId w:val="13"/>
  </w:num>
  <w:num w:numId="8">
    <w:abstractNumId w:val="16"/>
  </w:num>
  <w:num w:numId="9">
    <w:abstractNumId w:val="4"/>
  </w:num>
  <w:num w:numId="10">
    <w:abstractNumId w:val="10"/>
  </w:num>
  <w:num w:numId="11">
    <w:abstractNumId w:val="20"/>
  </w:num>
  <w:num w:numId="12">
    <w:abstractNumId w:val="7"/>
  </w:num>
  <w:num w:numId="13">
    <w:abstractNumId w:val="11"/>
  </w:num>
  <w:num w:numId="14">
    <w:abstractNumId w:val="6"/>
  </w:num>
  <w:num w:numId="15">
    <w:abstractNumId w:val="8"/>
  </w:num>
  <w:num w:numId="16">
    <w:abstractNumId w:val="14"/>
  </w:num>
  <w:num w:numId="17">
    <w:abstractNumId w:val="12"/>
  </w:num>
  <w:num w:numId="18">
    <w:abstractNumId w:val="2"/>
  </w:num>
  <w:num w:numId="19">
    <w:abstractNumId w:val="1"/>
  </w:num>
  <w:num w:numId="20">
    <w:abstractNumId w:val="18"/>
  </w:num>
  <w:num w:numId="2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6DD"/>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4C6"/>
    <w:rsid w:val="000C3C80"/>
    <w:rsid w:val="000C3E78"/>
    <w:rsid w:val="000C4596"/>
    <w:rsid w:val="000C6D66"/>
    <w:rsid w:val="000C7C24"/>
    <w:rsid w:val="000D07E4"/>
    <w:rsid w:val="000D09DE"/>
    <w:rsid w:val="000D2475"/>
    <w:rsid w:val="000D2834"/>
    <w:rsid w:val="000D2901"/>
    <w:rsid w:val="000D3F6B"/>
    <w:rsid w:val="000D5DD1"/>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47"/>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5F12"/>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77C"/>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2DE"/>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4C6"/>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F370B0"/>
    <w:pPr>
      <w:keepNext/>
      <w:keepLines/>
      <w:numPr>
        <w:numId w:val="14"/>
      </w:numPr>
      <w:pBdr>
        <w:top w:val="single" w:sz="12" w:space="3" w:color="auto"/>
      </w:pBdr>
      <w:overflowPunct w:val="0"/>
      <w:autoSpaceDE w:val="0"/>
      <w:autoSpaceDN w:val="0"/>
      <w:adjustRightInd w:val="0"/>
      <w:spacing w:before="240" w:after="180"/>
      <w:ind w:left="709" w:hanging="709"/>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1"/>
        <w:numId w:val="20"/>
      </w:numPr>
      <w:ind w:hanging="792"/>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F370B0"/>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5AIRPNAIUNRU-1328258698-5734</_dlc_DocId>
    <_dlc_DocIdUrl xmlns="71c5aaf6-e6ce-465b-b873-5148d2a4c105">
      <Url>https://nokia.sharepoint.com/sites/c5g/5gradio/_layouts/15/DocIdRedir.aspx?ID=5AIRPNAIUNRU-1328258698-5734</Url>
      <Description>5AIRPNAIUNRU-1328258698-5734</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5.xml><?xml version="1.0" encoding="utf-8"?>
<ds:datastoreItem xmlns:ds="http://schemas.openxmlformats.org/officeDocument/2006/customXml" ds:itemID="{10CD1166-AB6E-45E9-800F-E6263DA8CDEB}">
  <ds:schemaRefs>
    <ds:schemaRef ds:uri="3b34c8f0-1ef5-4d1e-bb66-517ce7fe7356"/>
    <ds:schemaRef ds:uri="http://schemas.microsoft.com/office/2006/documentManagement/types"/>
    <ds:schemaRef ds:uri="http://purl.org/dc/dcmitype/"/>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 ds:uri="0b6aed8e-0313-4d17-80ff-d0e5da4931c5"/>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550</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Johannes</cp:lastModifiedBy>
  <cp:revision>6</cp:revision>
  <cp:lastPrinted>2013-03-22T23:57:00Z</cp:lastPrinted>
  <dcterms:created xsi:type="dcterms:W3CDTF">2021-08-06T18:46:00Z</dcterms:created>
  <dcterms:modified xsi:type="dcterms:W3CDTF">2021-10-22T17:53:00Z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c18dcb9b-885e-4305-9ad4-c31db659efc5</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